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59" w:rsidRDefault="000A3A05">
      <w:r>
        <w:t>Осуществление строительного (технического) надзора на объекте культурного наследия регионального (республиканского) значения «Здание Чувашской государственной филармонии, 1959 г.» (г. Чебоксары, ул. Гагарина, д. 14).</w:t>
      </w:r>
    </w:p>
    <w:p w:rsidR="001C2C87" w:rsidRDefault="000A3A05">
      <w:r>
        <w:t xml:space="preserve">Подрядчиком выступает ООО «НПП «Наследие». </w:t>
      </w:r>
    </w:p>
    <w:p w:rsidR="000A3A05" w:rsidRDefault="000A3A05">
      <w:r>
        <w:t xml:space="preserve">Выполняются работы по текущему ремонту главного входа, кровли, коридора и др. </w:t>
      </w:r>
    </w:p>
    <w:p w:rsidR="000A3A05" w:rsidRDefault="000A3A05">
      <w:bookmarkStart w:id="0" w:name="_GoBack"/>
      <w:bookmarkEnd w:id="0"/>
    </w:p>
    <w:sectPr w:rsidR="000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D"/>
    <w:rsid w:val="000A3A05"/>
    <w:rsid w:val="001C2C87"/>
    <w:rsid w:val="00682C6D"/>
    <w:rsid w:val="00A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DDA"/>
  <w15:chartTrackingRefBased/>
  <w15:docId w15:val="{72BE9C8E-6568-4359-B938-35B60F1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2022-07-15T12:23:00Z</dcterms:created>
  <dcterms:modified xsi:type="dcterms:W3CDTF">2022-07-15T12:49:00Z</dcterms:modified>
</cp:coreProperties>
</file>